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Times New Roman"/>
          <w:sz w:val="36"/>
        </w:rPr>
      </w:pPr>
      <w:r>
        <w:rPr>
          <w:rFonts w:hint="eastAsia" w:ascii="宋体" w:hAnsi="宋体" w:eastAsia="宋体" w:cs="Times New Roman"/>
          <w:sz w:val="36"/>
        </w:rPr>
        <w:t>统一支付平台公共交费</w:t>
      </w:r>
      <w:r>
        <w:rPr>
          <w:rFonts w:hint="eastAsia" w:ascii="宋体" w:hAnsi="宋体"/>
          <w:sz w:val="36"/>
        </w:rPr>
        <w:t>对账查询</w:t>
      </w:r>
    </w:p>
    <w:p>
      <w:r>
        <w:rPr>
          <w:rFonts w:hint="eastAsia"/>
        </w:rPr>
        <w:t>查询地址：</w:t>
      </w:r>
      <w:r>
        <w:fldChar w:fldCharType="begin"/>
      </w:r>
      <w:r>
        <w:instrText xml:space="preserve"> HYPERLINK "http://gx1.szhtkj.com.cn/micro/OrderTradeJson.aspx%20" </w:instrText>
      </w:r>
      <w:r>
        <w:fldChar w:fldCharType="separate"/>
      </w:r>
      <w:r>
        <w:rPr>
          <w:rStyle w:val="12"/>
        </w:rPr>
        <w:t>/</w:t>
      </w:r>
      <w:r>
        <w:rPr>
          <w:rStyle w:val="12"/>
          <w:rFonts w:hint="eastAsia"/>
          <w:lang w:val="en-US" w:eastAsia="zh-CN"/>
        </w:rPr>
        <w:t>zhifu</w:t>
      </w:r>
      <w:r>
        <w:rPr>
          <w:rStyle w:val="12"/>
        </w:rPr>
        <w:t>/OrderTradeJson.aspx</w:t>
      </w:r>
      <w:r>
        <w:rPr>
          <w:rStyle w:val="12"/>
        </w:rPr>
        <w:fldChar w:fldCharType="end"/>
      </w:r>
    </w:p>
    <w:p>
      <w:pPr>
        <w:pStyle w:val="2"/>
      </w:pPr>
      <w:r>
        <w:rPr>
          <w:rFonts w:hint="eastAsia"/>
        </w:rPr>
        <w:t>查询单笔订单或交易流水</w:t>
      </w:r>
    </w:p>
    <w:p>
      <w:pPr>
        <w:pStyle w:val="3"/>
        <w:spacing w:line="360" w:lineRule="auto"/>
        <w:ind w:left="360" w:firstLine="0" w:firstLineChars="0"/>
      </w:pPr>
      <w:r>
        <w:t>请求</w:t>
      </w:r>
      <w:r>
        <w:rPr>
          <w:rFonts w:hint="eastAsia"/>
        </w:rPr>
        <w:t>参数：操作类型，订单号、交易流水号、项目批次号、签名</w:t>
      </w:r>
    </w:p>
    <w:p>
      <w:pPr>
        <w:pStyle w:val="3"/>
        <w:spacing w:line="360" w:lineRule="auto"/>
        <w:ind w:left="360" w:firstLine="0" w:firstLineChars="0"/>
      </w:pPr>
      <w:r>
        <w:rPr>
          <w:rFonts w:hint="eastAsia"/>
        </w:rPr>
        <w:t>返回信息：根据订单号、或交易流水号返回银行交易成功订单信息，包括订单号、交易流水号、金额、交易时间、订单状态</w:t>
      </w:r>
    </w:p>
    <w:p>
      <w:pPr>
        <w:spacing w:line="360" w:lineRule="auto"/>
        <w:rPr>
          <w:rFonts w:ascii="Calibri" w:hAnsi="Calibri" w:eastAsia="宋体" w:cs="Times New Roman"/>
        </w:rPr>
      </w:pPr>
      <w:r>
        <w:rPr>
          <w:rFonts w:hint="eastAsia"/>
          <w:b/>
        </w:rPr>
        <w:t>参数</w:t>
      </w:r>
      <w:r>
        <w:rPr>
          <w:rFonts w:hint="eastAsia" w:ascii="Calibri" w:hAnsi="Calibri" w:eastAsia="宋体" w:cs="Times New Roman"/>
          <w:b/>
        </w:rPr>
        <w:t>说明：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2160"/>
        <w:gridCol w:w="1980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2160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980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250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clear" w:color="auto" w:fill="FFFFFF" w:themeFill="background1"/>
          </w:tcPr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op</w:t>
            </w:r>
          </w:p>
        </w:tc>
        <w:tc>
          <w:tcPr>
            <w:tcW w:w="2160" w:type="dxa"/>
            <w:shd w:val="clear" w:color="auto" w:fill="FFFFFF" w:themeFill="background1"/>
          </w:tcPr>
          <w:p>
            <w:pPr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操作类型</w:t>
            </w:r>
          </w:p>
        </w:tc>
        <w:tc>
          <w:tcPr>
            <w:tcW w:w="1980" w:type="dxa"/>
            <w:shd w:val="clear" w:color="auto" w:fill="FFFFFF" w:themeFill="background1"/>
          </w:tcPr>
          <w:p>
            <w:pPr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S</w:t>
            </w:r>
            <w:r>
              <w:rPr>
                <w:rFonts w:hint="eastAsia"/>
                <w:color w:val="FF0000"/>
                <w:sz w:val="24"/>
              </w:rPr>
              <w:t>tring</w:t>
            </w:r>
          </w:p>
        </w:tc>
        <w:tc>
          <w:tcPr>
            <w:tcW w:w="2250" w:type="dxa"/>
            <w:shd w:val="clear" w:color="auto" w:fill="FFFFFF" w:themeFill="background1"/>
          </w:tcPr>
          <w:p>
            <w:pPr>
              <w:rPr>
                <w:rFonts w:ascii="新宋体" w:eastAsia="新宋体" w:cs="新宋体"/>
                <w:color w:val="FF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  <w:highlight w:val="white"/>
              </w:rPr>
              <w:t>GetSingleTrade</w:t>
            </w:r>
          </w:p>
          <w:p>
            <w:pPr>
              <w:rPr>
                <w:b/>
                <w:color w:val="FF0000"/>
                <w:sz w:val="24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  <w:highlight w:val="white"/>
              </w:rPr>
              <w:t>必输，固定值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Verdana" w:hAnsi="Verdana"/>
                <w:sz w:val="18"/>
                <w:szCs w:val="18"/>
                <w:shd w:val="clear" w:color="auto" w:fill="FFFFFF"/>
              </w:rPr>
              <w:t>orderNo</w:t>
            </w:r>
          </w:p>
        </w:tc>
        <w:tc>
          <w:tcPr>
            <w:tcW w:w="216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订单号</w:t>
            </w:r>
          </w:p>
        </w:tc>
        <w:tc>
          <w:tcPr>
            <w:tcW w:w="198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25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选输  1400001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Verdana" w:hAnsi="Verdana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Verdana" w:hAnsi="Verdana"/>
                <w:sz w:val="18"/>
                <w:szCs w:val="18"/>
                <w:shd w:val="clear" w:color="auto" w:fill="FFFFFF"/>
              </w:rPr>
              <w:t>jylxh</w:t>
            </w:r>
          </w:p>
        </w:tc>
        <w:tc>
          <w:tcPr>
            <w:tcW w:w="216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交易流水号</w:t>
            </w:r>
          </w:p>
        </w:tc>
        <w:tc>
          <w:tcPr>
            <w:tcW w:w="198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25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选输 14090001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Verdana" w:hAnsi="Verdana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Verdana" w:hAnsi="Verdana"/>
                <w:sz w:val="18"/>
                <w:szCs w:val="18"/>
                <w:shd w:val="clear" w:color="auto" w:fill="FFFFFF"/>
              </w:rPr>
              <w:t>xmpch</w:t>
            </w:r>
          </w:p>
        </w:tc>
        <w:tc>
          <w:tcPr>
            <w:tcW w:w="216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在支付平台申请的项目号、批次号</w:t>
            </w:r>
          </w:p>
        </w:tc>
        <w:tc>
          <w:tcPr>
            <w:tcW w:w="1980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25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必输 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 xfxmbh-sfpch 与支付接口相同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Verdana" w:hAnsi="Verdana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hint="eastAsia" w:ascii="Verdana" w:hAnsi="Verdana"/>
                <w:sz w:val="18"/>
                <w:szCs w:val="18"/>
                <w:shd w:val="clear" w:color="auto" w:fill="FFFFFF"/>
              </w:rPr>
              <w:t>ign</w:t>
            </w:r>
          </w:p>
        </w:tc>
        <w:tc>
          <w:tcPr>
            <w:tcW w:w="216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查询请求签名</w:t>
            </w:r>
          </w:p>
        </w:tc>
        <w:tc>
          <w:tcPr>
            <w:tcW w:w="1980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25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详见加密机制</w:t>
            </w:r>
          </w:p>
        </w:tc>
      </w:tr>
    </w:tbl>
    <w:p>
      <w:r>
        <w:rPr>
          <w:rFonts w:hint="eastAsia"/>
        </w:rPr>
        <w:t>注：订单号、交易流水号必须输入一个</w:t>
      </w:r>
    </w:p>
    <w:p>
      <w:r>
        <w:rPr>
          <w:color w:val="FF0000"/>
        </w:rPr>
        <w:t>注：op字段不参与签名运算</w:t>
      </w:r>
    </w:p>
    <w:p/>
    <w:p>
      <w:r>
        <w:rPr>
          <w:rFonts w:hint="eastAsia"/>
        </w:rPr>
        <w:t>输出信息：Json串</w:t>
      </w:r>
    </w:p>
    <w:p>
      <w:r>
        <w:rPr>
          <w:rFonts w:hint="eastAsia"/>
          <w:b/>
        </w:rPr>
        <w:t>基本参数说明</w:t>
      </w:r>
      <w:r>
        <w:rPr>
          <w:rFonts w:hint="eastAsia"/>
        </w:rPr>
        <w:t>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848"/>
        <w:gridCol w:w="1559"/>
        <w:gridCol w:w="2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559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983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ascii="新宋体" w:hAnsi="新宋体" w:cs="新宋体"/>
                <w:kern w:val="0"/>
                <w:szCs w:val="21"/>
              </w:rPr>
              <w:t>is_success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查询状态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F:查询失败  T:查询成功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xmpch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支付平台项目批次号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格式：xfxmbh-sfpch 与支付接口相同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error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错误提示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查询失败错误原因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新宋体" w:hAnsi="新宋体" w:cs="新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cs="新宋体"/>
                <w:kern w:val="0"/>
                <w:szCs w:val="21"/>
                <w:lang w:val="en-US" w:eastAsia="zh-CN"/>
              </w:rPr>
              <w:t>data</w:t>
            </w:r>
          </w:p>
        </w:tc>
        <w:tc>
          <w:tcPr>
            <w:tcW w:w="1848" w:type="dxa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业务数据列表</w:t>
            </w:r>
          </w:p>
        </w:tc>
        <w:tc>
          <w:tcPr>
            <w:tcW w:w="1559" w:type="dxa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Array</w:t>
            </w:r>
          </w:p>
        </w:tc>
        <w:tc>
          <w:tcPr>
            <w:tcW w:w="2983" w:type="dxa"/>
          </w:tcPr>
          <w:p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见下表</w:t>
            </w:r>
          </w:p>
        </w:tc>
      </w:tr>
    </w:tbl>
    <w:p/>
    <w:p>
      <w:pPr>
        <w:spacing w:line="360" w:lineRule="auto"/>
        <w:rPr>
          <w:rFonts w:ascii="Calibri" w:hAnsi="Calibri" w:eastAsia="宋体" w:cs="Times New Roman"/>
        </w:rPr>
      </w:pPr>
      <w:r>
        <w:rPr>
          <w:rFonts w:hint="eastAsia"/>
          <w:b/>
        </w:rPr>
        <w:t>业务参数</w:t>
      </w:r>
      <w:r>
        <w:rPr>
          <w:rFonts w:hint="eastAsia" w:ascii="Calibri" w:hAnsi="Calibri" w:eastAsia="宋体" w:cs="Times New Roman"/>
          <w:b/>
        </w:rPr>
        <w:t>说明：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848"/>
        <w:gridCol w:w="1842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842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700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/>
                <w:kern w:val="0"/>
                <w:szCs w:val="21"/>
              </w:rPr>
              <w:t>orderNo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订单号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/>
                <w:kern w:val="0"/>
                <w:szCs w:val="21"/>
              </w:rPr>
              <w:t>J</w:t>
            </w:r>
            <w:r>
              <w:rPr>
                <w:rFonts w:hint="eastAsia" w:ascii="新宋体" w:hAnsi="新宋体" w:cs="新宋体"/>
                <w:kern w:val="0"/>
                <w:szCs w:val="21"/>
              </w:rPr>
              <w:t>ylxh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交易流水号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amount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交易金额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o</w:t>
            </w:r>
            <w:r>
              <w:rPr>
                <w:rFonts w:ascii="新宋体" w:hAnsi="新宋体" w:cs="新宋体"/>
                <w:kern w:val="0"/>
                <w:szCs w:val="21"/>
              </w:rPr>
              <w:t>rderDate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交易时间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color w:val="000000"/>
                <w:kern w:val="0"/>
                <w:szCs w:val="20"/>
              </w:rPr>
              <w:t>tranStat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订单状态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2:</w:t>
            </w:r>
            <w:r>
              <w:rPr>
                <w:rFonts w:hint="eastAsia"/>
                <w:sz w:val="24"/>
              </w:rPr>
              <w:t xml:space="preserve">失败  </w:t>
            </w:r>
            <w:r>
              <w:rPr>
                <w:rFonts w:hint="eastAsia"/>
                <w:sz w:val="24"/>
                <w:lang w:val="en-US" w:eastAsia="zh-CN"/>
              </w:rPr>
              <w:t>03:</w:t>
            </w:r>
            <w:r>
              <w:rPr>
                <w:rFonts w:hint="eastAsia"/>
                <w:sz w:val="24"/>
              </w:rPr>
              <w:t>支付成功</w:t>
            </w:r>
          </w:p>
        </w:tc>
      </w:tr>
    </w:tbl>
    <w:p/>
    <w:p/>
    <w:p>
      <w:pPr>
        <w:rPr>
          <w:b/>
        </w:rPr>
      </w:pPr>
      <w:r>
        <w:br w:type="textWrapping"/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查询请求示例</w:t>
      </w:r>
    </w:p>
    <w:p>
      <w:pPr>
        <w:rPr>
          <w:rFonts w:ascii="宋体" w:hAnsi="宋体" w:cs="Arial"/>
          <w:sz w:val="18"/>
          <w:szCs w:val="18"/>
        </w:rPr>
      </w:pPr>
      <w:r>
        <w:rPr>
          <w:rFonts w:ascii="宋体" w:hAnsi="宋体" w:cs="Arial"/>
          <w:sz w:val="18"/>
          <w:szCs w:val="18"/>
        </w:rPr>
        <w:t>&lt;form  id="form1" method="post" action="http://gx.szhtkj.com.cn/zhifu/OrderTradeJson.aspx"&gt;</w:t>
      </w:r>
    </w:p>
    <w:p>
      <w:pPr>
        <w:rPr>
          <w:rFonts w:ascii="宋体" w:hAnsi="宋体" w:cs="Arial"/>
          <w:sz w:val="18"/>
          <w:szCs w:val="18"/>
        </w:rPr>
      </w:pPr>
      <w:r>
        <w:rPr>
          <w:rFonts w:ascii="宋体" w:hAnsi="宋体" w:cs="Arial"/>
          <w:sz w:val="18"/>
          <w:szCs w:val="18"/>
        </w:rPr>
        <w:t>&lt;input  type="hidden"  name="op"  value="GetSingleTrade"/&gt;</w:t>
      </w:r>
    </w:p>
    <w:p>
      <w:pPr>
        <w:rPr>
          <w:rFonts w:ascii="宋体" w:hAnsi="宋体" w:cs="Arial"/>
          <w:sz w:val="18"/>
          <w:szCs w:val="18"/>
        </w:rPr>
      </w:pPr>
      <w:r>
        <w:rPr>
          <w:rFonts w:ascii="宋体" w:hAnsi="宋体" w:cs="Arial"/>
          <w:sz w:val="18"/>
          <w:szCs w:val="18"/>
        </w:rPr>
        <w:t>&lt;input  type="hidden"  name="orderNo"  value="1203162959"/&gt;</w:t>
      </w:r>
    </w:p>
    <w:p>
      <w:pPr>
        <w:rPr>
          <w:rFonts w:ascii="宋体" w:hAnsi="宋体" w:cs="Arial"/>
          <w:sz w:val="18"/>
          <w:szCs w:val="18"/>
        </w:rPr>
      </w:pPr>
      <w:r>
        <w:rPr>
          <w:rFonts w:ascii="宋体" w:hAnsi="宋体" w:cs="Arial"/>
          <w:sz w:val="18"/>
          <w:szCs w:val="18"/>
        </w:rPr>
        <w:t>&lt;input  type="hidden"  name="jylxh"  value=""/&gt;</w:t>
      </w:r>
    </w:p>
    <w:p>
      <w:pPr>
        <w:rPr>
          <w:rFonts w:ascii="宋体" w:hAnsi="宋体" w:cs="Arial"/>
          <w:sz w:val="18"/>
          <w:szCs w:val="18"/>
        </w:rPr>
      </w:pPr>
      <w:r>
        <w:rPr>
          <w:rFonts w:ascii="宋体" w:hAnsi="宋体" w:cs="Arial"/>
          <w:sz w:val="18"/>
          <w:szCs w:val="18"/>
        </w:rPr>
        <w:t>&lt;input  type="hidden"  name="xmpch"  value="004-2014050001"/&gt;</w:t>
      </w:r>
    </w:p>
    <w:p>
      <w:pPr>
        <w:rPr>
          <w:rFonts w:ascii="宋体" w:hAnsi="宋体" w:cs="Arial"/>
          <w:sz w:val="18"/>
          <w:szCs w:val="18"/>
        </w:rPr>
      </w:pPr>
      <w:r>
        <w:rPr>
          <w:rFonts w:ascii="宋体" w:hAnsi="宋体" w:cs="Arial"/>
          <w:sz w:val="18"/>
          <w:szCs w:val="18"/>
        </w:rPr>
        <w:t>&lt;input  type="hidden" name="sign" value="d537e2d4a0f960a255c147be94d4c3a9"/&gt;</w:t>
      </w:r>
    </w:p>
    <w:p>
      <w:pPr>
        <w:rPr>
          <w:b/>
        </w:rPr>
      </w:pPr>
      <w:r>
        <w:rPr>
          <w:rFonts w:ascii="宋体" w:hAnsi="宋体" w:cs="Arial"/>
          <w:sz w:val="18"/>
          <w:szCs w:val="18"/>
        </w:rPr>
        <w:t>&lt;/form&gt;</w:t>
      </w:r>
    </w:p>
    <w:p>
      <w:pPr>
        <w:rPr>
          <w:b/>
        </w:rPr>
      </w:pPr>
    </w:p>
    <w:p>
      <w:r>
        <w:rPr>
          <w:rFonts w:hint="eastAsia"/>
        </w:rPr>
        <w:t>正常查询返回字符串：</w:t>
      </w:r>
    </w:p>
    <w:tbl>
      <w:tblPr>
        <w:tblStyle w:val="9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"/>
        <w:gridCol w:w="831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{"xysf":{"is_success":"T","xmpch":"004-2014050001","response":{"order":{"orderNo":"1203162959","jylxh":"15120300004","amount":"200.00","orderDate":"2015-12-03 16:12:14","tranStat":"1"}}}}</w:t>
            </w:r>
          </w:p>
        </w:tc>
      </w:tr>
    </w:tbl>
    <w:p>
      <w:r>
        <w:rPr>
          <w:rFonts w:hint="eastAsia"/>
        </w:rPr>
        <w:t>查询失败错误返回：</w:t>
      </w:r>
    </w:p>
    <w:p>
      <w:pPr>
        <w:rPr>
          <w:b/>
        </w:rPr>
      </w:pPr>
      <w:r>
        <w:rPr>
          <w:rFonts w:hint="eastAsia" w:ascii="Courier New" w:hAnsi="Courier New" w:eastAsia="宋体" w:cs="Courier New"/>
          <w:color w:val="000000"/>
          <w:kern w:val="0"/>
          <w:sz w:val="20"/>
        </w:rPr>
        <w:t>{"xysf":{"is_success":"F","error":"验签失败"}}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pStyle w:val="2"/>
      </w:pPr>
      <w:r>
        <w:rPr>
          <w:rFonts w:hint="eastAsia"/>
        </w:rPr>
        <w:t>批量分页返回成功交易流水</w:t>
      </w:r>
    </w:p>
    <w:p>
      <w:pPr>
        <w:pStyle w:val="3"/>
        <w:spacing w:line="360" w:lineRule="auto"/>
        <w:ind w:left="36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请求信息：操作类型，日期，项目批次号，每次返回笔数、页数</w:t>
      </w:r>
    </w:p>
    <w:p>
      <w:pPr>
        <w:pStyle w:val="3"/>
        <w:spacing w:line="360" w:lineRule="auto"/>
        <w:ind w:left="360" w:firstLine="0" w:firstLineChars="0"/>
      </w:pPr>
      <w:r>
        <w:rPr>
          <w:rFonts w:hint="eastAsia"/>
          <w:sz w:val="24"/>
          <w:szCs w:val="24"/>
        </w:rPr>
        <w:t>输出信息：xml串格式返回</w:t>
      </w:r>
      <w:r>
        <w:rPr>
          <w:rFonts w:hint="eastAsia"/>
        </w:rPr>
        <w:t>订单号、交易流水号、学号、金额、订单时间</w:t>
      </w:r>
    </w:p>
    <w:p>
      <w:pPr>
        <w:spacing w:line="360" w:lineRule="auto"/>
        <w:rPr>
          <w:rFonts w:ascii="Calibri" w:hAnsi="Calibri" w:eastAsia="宋体" w:cs="Times New Roman"/>
        </w:rPr>
      </w:pPr>
      <w:r>
        <w:rPr>
          <w:rFonts w:hint="eastAsia"/>
          <w:b/>
        </w:rPr>
        <w:t>参数</w:t>
      </w:r>
      <w:r>
        <w:rPr>
          <w:rFonts w:hint="eastAsia" w:ascii="Calibri" w:hAnsi="Calibri" w:eastAsia="宋体" w:cs="Times New Roman"/>
          <w:b/>
        </w:rPr>
        <w:t>说明：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706"/>
        <w:gridCol w:w="184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706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843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841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clear" w:color="auto" w:fill="FFFFFF" w:themeFill="background1"/>
          </w:tcPr>
          <w:p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op</w:t>
            </w:r>
          </w:p>
        </w:tc>
        <w:tc>
          <w:tcPr>
            <w:tcW w:w="1706" w:type="dxa"/>
            <w:shd w:val="clear" w:color="auto" w:fill="FFFFFF" w:themeFill="background1"/>
          </w:tcPr>
          <w:p>
            <w:pPr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操作类型</w:t>
            </w:r>
          </w:p>
        </w:tc>
        <w:tc>
          <w:tcPr>
            <w:tcW w:w="1843" w:type="dxa"/>
            <w:shd w:val="clear" w:color="auto" w:fill="FFFFFF" w:themeFill="background1"/>
          </w:tcPr>
          <w:p>
            <w:pPr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S</w:t>
            </w:r>
            <w:r>
              <w:rPr>
                <w:rFonts w:hint="eastAsia"/>
                <w:color w:val="FF0000"/>
                <w:sz w:val="24"/>
              </w:rPr>
              <w:t>tring</w:t>
            </w:r>
          </w:p>
        </w:tc>
        <w:tc>
          <w:tcPr>
            <w:tcW w:w="2841" w:type="dxa"/>
            <w:shd w:val="clear" w:color="auto" w:fill="FFFFFF" w:themeFill="background1"/>
          </w:tcPr>
          <w:p>
            <w:pPr>
              <w:rPr>
                <w:rFonts w:ascii="Courier New" w:hAnsi="Courier New" w:eastAsia="宋体" w:cs="Courier New"/>
                <w:color w:val="FF0000"/>
                <w:kern w:val="0"/>
                <w:szCs w:val="21"/>
              </w:rPr>
            </w:pPr>
            <w:r>
              <w:rPr>
                <w:rFonts w:ascii="新宋体" w:eastAsia="新宋体" w:cs="新宋体"/>
                <w:color w:val="FF0000"/>
                <w:kern w:val="0"/>
                <w:szCs w:val="21"/>
                <w:highlight w:val="white"/>
              </w:rPr>
              <w:t>GetPageTrade</w:t>
            </w:r>
          </w:p>
          <w:p>
            <w:pPr>
              <w:rPr>
                <w:b/>
                <w:color w:val="FF0000"/>
                <w:sz w:val="24"/>
              </w:rPr>
            </w:pPr>
            <w:r>
              <w:rPr>
                <w:rFonts w:ascii="新宋体" w:eastAsia="新宋体" w:cs="新宋体"/>
                <w:color w:val="FF0000"/>
                <w:kern w:val="0"/>
                <w:sz w:val="19"/>
                <w:szCs w:val="19"/>
                <w:highlight w:val="white"/>
              </w:rPr>
              <w:t>必输，固定值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88" w:type="dxa"/>
          </w:tcPr>
          <w:p>
            <w:pPr>
              <w:rPr>
                <w:szCs w:val="21"/>
              </w:rPr>
            </w:pPr>
            <w:r>
              <w:rPr>
                <w:rFonts w:ascii="新宋体" w:hAnsi="新宋体" w:cs="新宋体"/>
                <w:kern w:val="0"/>
                <w:sz w:val="19"/>
                <w:szCs w:val="19"/>
              </w:rPr>
              <w:t>ddrq</w:t>
            </w:r>
          </w:p>
        </w:tc>
        <w:tc>
          <w:tcPr>
            <w:tcW w:w="170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查询日期</w:t>
            </w:r>
          </w:p>
        </w:tc>
        <w:tc>
          <w:tcPr>
            <w:tcW w:w="1843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841" w:type="dxa"/>
          </w:tcPr>
          <w:p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必输，格式yyyyMMdd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kern w:val="0"/>
                <w:sz w:val="19"/>
                <w:szCs w:val="19"/>
              </w:rPr>
              <w:t>xmpch</w:t>
            </w:r>
          </w:p>
        </w:tc>
        <w:tc>
          <w:tcPr>
            <w:tcW w:w="170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支付平台项目批次号</w:t>
            </w:r>
          </w:p>
        </w:tc>
        <w:tc>
          <w:tcPr>
            <w:tcW w:w="1843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841" w:type="dxa"/>
          </w:tcPr>
          <w:p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  <w:r>
              <w:rPr>
                <w:rFonts w:hint="eastAsia"/>
                <w:sz w:val="24"/>
                <w:lang w:val="en-US" w:eastAsia="zh-CN"/>
              </w:rPr>
              <w:t>s</w:t>
            </w:r>
            <w:r>
              <w:rPr>
                <w:rFonts w:hint="eastAsia"/>
                <w:sz w:val="24"/>
              </w:rPr>
              <w:t>fxmbh-sfpch 与支付接口相同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bookmarkStart w:id="0" w:name="OLE_LINK1"/>
            <w:r>
              <w:rPr>
                <w:rFonts w:ascii="新宋体" w:hAnsi="新宋体" w:cs="新宋体"/>
                <w:kern w:val="0"/>
                <w:sz w:val="19"/>
                <w:szCs w:val="19"/>
              </w:rPr>
              <w:t>pageSize</w:t>
            </w:r>
            <w:bookmarkEnd w:id="0"/>
          </w:p>
        </w:tc>
        <w:tc>
          <w:tcPr>
            <w:tcW w:w="170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每次返回笔数</w:t>
            </w:r>
          </w:p>
        </w:tc>
        <w:tc>
          <w:tcPr>
            <w:tcW w:w="1843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String</w:t>
            </w:r>
          </w:p>
        </w:tc>
        <w:tc>
          <w:tcPr>
            <w:tcW w:w="2841" w:type="dxa"/>
          </w:tcPr>
          <w:p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取值：1~5000，</w:t>
            </w:r>
          </w:p>
          <w:p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小于0或超过5000默认为5000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bookmarkStart w:id="1" w:name="OLE_LINK2"/>
            <w:r>
              <w:rPr>
                <w:rFonts w:ascii="新宋体" w:hAnsi="新宋体" w:cs="新宋体"/>
                <w:kern w:val="0"/>
                <w:sz w:val="19"/>
                <w:szCs w:val="19"/>
              </w:rPr>
              <w:t>pageNo</w:t>
            </w:r>
            <w:bookmarkEnd w:id="1"/>
          </w:p>
        </w:tc>
        <w:tc>
          <w:tcPr>
            <w:tcW w:w="170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页数</w:t>
            </w:r>
          </w:p>
        </w:tc>
        <w:tc>
          <w:tcPr>
            <w:tcW w:w="1843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841" w:type="dxa"/>
          </w:tcPr>
          <w:p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取值大于0，若超过最大页数返回最后一页数据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hint="eastAsia" w:ascii="新宋体" w:hAnsi="新宋体" w:cs="新宋体"/>
                <w:kern w:val="0"/>
                <w:sz w:val="19"/>
                <w:szCs w:val="19"/>
              </w:rPr>
              <w:t>sign</w:t>
            </w:r>
          </w:p>
        </w:tc>
        <w:tc>
          <w:tcPr>
            <w:tcW w:w="1706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数字签名</w:t>
            </w:r>
          </w:p>
        </w:tc>
        <w:tc>
          <w:tcPr>
            <w:tcW w:w="184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841" w:type="dxa"/>
          </w:tcPr>
          <w:p>
            <w:pPr>
              <w:tabs>
                <w:tab w:val="left" w:pos="127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详见签名机制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19"/>
          <w:szCs w:val="19"/>
        </w:rPr>
      </w:pPr>
      <w:r>
        <w:rPr>
          <w:rFonts w:hint="eastAsia" w:ascii="新宋体" w:hAnsi="新宋体" w:cs="新宋体"/>
          <w:color w:val="FF0000"/>
          <w:kern w:val="0"/>
          <w:sz w:val="19"/>
          <w:szCs w:val="19"/>
        </w:rPr>
        <w:t>注：op字段不参与数字签名</w:t>
      </w:r>
    </w:p>
    <w:p/>
    <w:p/>
    <w:p>
      <w:pPr>
        <w:rPr>
          <w:rFonts w:hint="default"/>
          <w:lang w:val="en-US" w:eastAsia="zh-CN"/>
        </w:rPr>
      </w:pPr>
      <w:r>
        <w:rPr>
          <w:rFonts w:hint="eastAsia"/>
        </w:rPr>
        <w:t>输出信息：</w:t>
      </w:r>
      <w:r>
        <w:rPr>
          <w:rFonts w:hint="eastAsia"/>
          <w:lang w:val="en-US" w:eastAsia="zh-CN"/>
        </w:rPr>
        <w:t>json串</w:t>
      </w:r>
    </w:p>
    <w:p>
      <w:r>
        <w:rPr>
          <w:rFonts w:hint="eastAsia"/>
          <w:b/>
        </w:rPr>
        <w:t>基本参数说明</w:t>
      </w:r>
      <w:r>
        <w:rPr>
          <w:rFonts w:hint="eastAsia"/>
        </w:rPr>
        <w:t>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848"/>
        <w:gridCol w:w="1559"/>
        <w:gridCol w:w="2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559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983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 w:val="19"/>
                <w:szCs w:val="19"/>
              </w:rPr>
            </w:pPr>
            <w:r>
              <w:rPr>
                <w:rFonts w:ascii="新宋体" w:hAnsi="新宋体" w:cs="新宋体"/>
                <w:kern w:val="0"/>
                <w:szCs w:val="21"/>
              </w:rPr>
              <w:t>is_success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查询状态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F:查询失败  T:查询成功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error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错误提示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查询失败错误原因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xmpch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支付平台项目批次号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格式：xfxmbh-sfpch 与支付接口相同</w:t>
            </w:r>
          </w:p>
        </w:tc>
      </w:tr>
    </w:tbl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业务参数说明：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848"/>
        <w:gridCol w:w="1559"/>
        <w:gridCol w:w="2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559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983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Courier New" w:hAnsi="Courier New" w:cs="Courier New"/>
                <w:szCs w:val="21"/>
              </w:rPr>
              <w:t>account_list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订单明细列表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包含多个子节点单笔订单明细(order)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order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单笔订单明细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没有查询到订单明细是，该值为空。具体子节点详见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b/>
              </w:rPr>
              <w:t>单笔订单参数</w:t>
            </w:r>
            <w:r>
              <w:rPr>
                <w:rFonts w:hint="eastAsia" w:ascii="Calibri" w:hAnsi="Calibri" w:eastAsia="宋体" w:cs="Times New Roman"/>
                <w:b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Courier New" w:hAnsi="Courier New" w:cs="Courier New"/>
                <w:szCs w:val="21"/>
              </w:rPr>
              <w:t>has_next_page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是否有下一页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F：没有  T：有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>
              <w:rPr>
                <w:rFonts w:ascii="Courier New" w:hAnsi="Courier New" w:cs="Courier New"/>
                <w:szCs w:val="21"/>
              </w:rPr>
              <w:t>page_no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当前实际页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>
              <w:rPr>
                <w:rFonts w:ascii="Courier New" w:hAnsi="Courier New" w:cs="Courier New"/>
                <w:szCs w:val="21"/>
              </w:rPr>
              <w:t>page_size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每页订单数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>
              <w:rPr>
                <w:rFonts w:ascii="Courier New" w:hAnsi="Courier New" w:cs="Courier New"/>
                <w:szCs w:val="21"/>
              </w:rPr>
              <w:t>pageCount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总页数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urier New" w:hAnsi="Courier New" w:cs="Courier New"/>
                <w:szCs w:val="21"/>
              </w:rPr>
            </w:pPr>
            <w:r>
              <w:rPr>
                <w:rFonts w:ascii="Courier New" w:hAnsi="Courier New" w:cs="Courier New"/>
                <w:szCs w:val="21"/>
              </w:rPr>
              <w:t>RecordCount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总记录数</w:t>
            </w:r>
          </w:p>
        </w:tc>
        <w:tc>
          <w:tcPr>
            <w:tcW w:w="1559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983" w:type="dxa"/>
          </w:tcPr>
          <w:p>
            <w:pPr>
              <w:rPr>
                <w:sz w:val="24"/>
              </w:rPr>
            </w:pPr>
          </w:p>
        </w:tc>
      </w:tr>
    </w:tbl>
    <w:p>
      <w:pPr>
        <w:spacing w:line="360" w:lineRule="auto"/>
        <w:rPr>
          <w:b/>
        </w:rPr>
      </w:pPr>
    </w:p>
    <w:p>
      <w:pPr>
        <w:spacing w:line="360" w:lineRule="auto"/>
        <w:rPr>
          <w:rFonts w:ascii="Calibri" w:hAnsi="Calibri" w:eastAsia="宋体" w:cs="Times New Roman"/>
        </w:rPr>
      </w:pPr>
      <w:r>
        <w:rPr>
          <w:rFonts w:hint="eastAsia"/>
          <w:b/>
        </w:rPr>
        <w:t>单笔订单参数</w:t>
      </w:r>
      <w:r>
        <w:rPr>
          <w:rFonts w:hint="eastAsia" w:ascii="Calibri" w:hAnsi="Calibri" w:eastAsia="宋体" w:cs="Times New Roman"/>
          <w:b/>
        </w:rPr>
        <w:t>说明：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848"/>
        <w:gridCol w:w="1842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字段名</w:t>
            </w:r>
          </w:p>
        </w:tc>
        <w:tc>
          <w:tcPr>
            <w:tcW w:w="1848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1842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2700" w:type="dxa"/>
            <w:shd w:val="pct10" w:color="auto" w:fill="auto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/>
                <w:kern w:val="0"/>
                <w:szCs w:val="21"/>
              </w:rPr>
              <w:t>orderNo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订单号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 xml:space="preserve">tring 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jylxh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交易流水号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hint="eastAsia" w:ascii="新宋体" w:hAnsi="新宋体" w:cs="新宋体"/>
                <w:kern w:val="0"/>
                <w:szCs w:val="21"/>
              </w:rPr>
              <w:t>amount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交易金额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rFonts w:ascii="新宋体" w:hAnsi="新宋体" w:cs="新宋体"/>
                <w:kern w:val="0"/>
                <w:szCs w:val="21"/>
              </w:rPr>
              <w:t>OrderDate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交易时间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格式：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kern w:val="0"/>
                <w:szCs w:val="21"/>
              </w:rPr>
            </w:pPr>
            <w:r>
              <w:rPr>
                <w:kern w:val="0"/>
                <w:szCs w:val="20"/>
              </w:rPr>
              <w:t>tranStat</w:t>
            </w:r>
          </w:p>
        </w:tc>
        <w:tc>
          <w:tcPr>
            <w:tcW w:w="1848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订单状态</w:t>
            </w:r>
          </w:p>
        </w:tc>
        <w:tc>
          <w:tcPr>
            <w:tcW w:w="184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String</w:t>
            </w:r>
          </w:p>
        </w:tc>
        <w:tc>
          <w:tcPr>
            <w:tcW w:w="270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0：成功   1：失败</w:t>
            </w:r>
          </w:p>
        </w:tc>
      </w:tr>
    </w:tbl>
    <w:p/>
    <w:p/>
    <w:p>
      <w:pPr>
        <w:rPr>
          <w:b/>
        </w:rPr>
      </w:pPr>
      <w:r>
        <w:rPr>
          <w:rFonts w:hint="eastAsia"/>
          <w:b/>
        </w:rPr>
        <w:t>查询请求示例</w:t>
      </w:r>
    </w:p>
    <w:p>
      <w:r>
        <w:t>&lt;form id="form1" method="post" action="http://gx.szhtkj.com.cn/zhifu/OrderTradeJson.aspx"&gt;</w:t>
      </w:r>
    </w:p>
    <w:p>
      <w:r>
        <w:t>&lt;input  type="hidden"  name="op"  value="GetPageTrade"/&gt;</w:t>
      </w:r>
    </w:p>
    <w:p>
      <w:r>
        <w:t>&lt;input  type="hidden"  name="ddrq"  value="20151203"/&gt;</w:t>
      </w:r>
    </w:p>
    <w:p>
      <w:r>
        <w:t>&lt;input  type="hidden"  name="xmpch"  value="004-2014050001"/&gt;</w:t>
      </w:r>
    </w:p>
    <w:p>
      <w:r>
        <w:t>&lt;input  type="hidden"  name="pageSize"  value="2"/&gt;</w:t>
      </w:r>
    </w:p>
    <w:p>
      <w:r>
        <w:t>&lt;input  type="hidden"  name="pageNo"  value="1"/&gt;</w:t>
      </w:r>
    </w:p>
    <w:p>
      <w:r>
        <w:t>&lt;input  type="hidden" name="sign" value="4fc1ca6d4531d7a3c26f0e0dd9e57b78"/&gt;</w:t>
      </w:r>
    </w:p>
    <w:p>
      <w:r>
        <w:t>&lt;/form&gt;</w:t>
      </w:r>
    </w:p>
    <w:p/>
    <w:p>
      <w:r>
        <w:rPr>
          <w:rFonts w:hint="eastAsia"/>
        </w:rPr>
        <w:t>正常返回数据：</w:t>
      </w:r>
    </w:p>
    <w:p>
      <w:r>
        <w:rPr>
          <w:rFonts w:ascii="Courier New" w:hAnsi="Courier New" w:eastAsia="宋体" w:cs="Courier New"/>
          <w:color w:val="000000"/>
          <w:kern w:val="0"/>
          <w:sz w:val="20"/>
        </w:rPr>
        <w:t>{"xysf":{"is_success":"T","xmpch":"004-2014050001","response":{"account_list":{"order":[{"orderNo":"1203152745","jylxh":"15120300001","amount":"200.00","orderDate":"2015/12/3 15:10:08","tranStat":"1"},{"orderNo":"1203162336","jylxh":"15120300002","amount":"200.00","orderDate":"2015/12/3 16:05:55","tranStat":"1"}]},"has_next_page":"T","page_no":"1","page_size":"2","pageCount":"2","RecordCount":"4"}}}</w:t>
      </w:r>
    </w:p>
    <w:p>
      <w:r>
        <w:rPr>
          <w:rFonts w:hint="eastAsia"/>
        </w:rPr>
        <w:t>查询失败返回：</w:t>
      </w:r>
    </w:p>
    <w:p>
      <w:r>
        <w:rPr>
          <w:rFonts w:hint="eastAsia"/>
        </w:rPr>
        <w:t>查询失败错误返回：</w:t>
      </w:r>
    </w:p>
    <w:p>
      <w:pPr>
        <w:rPr>
          <w:rFonts w:ascii="Courier New" w:hAnsi="Courier New" w:eastAsia="宋体" w:cs="Courier New"/>
          <w:color w:val="000000"/>
          <w:kern w:val="0"/>
          <w:sz w:val="20"/>
        </w:rPr>
      </w:pPr>
      <w:r>
        <w:rPr>
          <w:rFonts w:hint="eastAsia" w:ascii="Courier New" w:hAnsi="Courier New" w:eastAsia="宋体" w:cs="Courier New"/>
          <w:color w:val="000000"/>
          <w:kern w:val="0"/>
          <w:sz w:val="20"/>
        </w:rPr>
        <w:t>{"xysf":{"is_success":"F","error":"验签失败"}}</w:t>
      </w:r>
    </w:p>
    <w:p>
      <w:pPr>
        <w:rPr>
          <w:b/>
        </w:rPr>
      </w:pPr>
    </w:p>
    <w:p>
      <w:pPr>
        <w:pStyle w:val="2"/>
      </w:pPr>
      <w:r>
        <w:rPr>
          <w:rFonts w:hint="eastAsia"/>
        </w:rPr>
        <w:t>签名机制</w:t>
      </w:r>
    </w:p>
    <w:p>
      <w:pPr>
        <w:ind w:firstLine="420" w:firstLineChars="200"/>
      </w:pPr>
      <w:r>
        <w:rPr>
          <w:rFonts w:hint="eastAsia"/>
        </w:rPr>
        <w:t>需要对请求的参数进行签名。</w:t>
      </w:r>
    </w:p>
    <w:p>
      <w:pPr>
        <w:ind w:firstLine="420" w:firstLineChars="200"/>
      </w:pPr>
      <w:r>
        <w:rPr>
          <w:rFonts w:hint="eastAsia"/>
        </w:rPr>
        <w:t>将各参数（</w:t>
      </w:r>
      <w:r>
        <w:rPr>
          <w:rFonts w:hint="eastAsia"/>
          <w:b/>
        </w:rPr>
        <w:t>除op参数</w:t>
      </w:r>
      <w:r>
        <w:rPr>
          <w:rFonts w:hint="eastAsia"/>
        </w:rPr>
        <w:t>）值按列表顺序以“key=value&amp;key1=value1”的形式组成待签名字符串，将密钥拼接在待签名字符串后面生成报文，利用MD5签名函数对报文进行签名运算，从而得到32位的签名结果字符串（该字符串赋值于参数sign）。</w:t>
      </w:r>
      <w:bookmarkStart w:id="2" w:name="_Toc383074478"/>
      <w:bookmarkStart w:id="3" w:name="_Toc383073952"/>
    </w:p>
    <w:p>
      <w:pPr>
        <w:ind w:firstLine="420" w:firstLineChars="200"/>
      </w:pPr>
      <w:r>
        <w:rPr>
          <w:rFonts w:hint="eastAsia"/>
        </w:rPr>
        <w:t>示例：</w:t>
      </w:r>
    </w:p>
    <w:p>
      <w:pPr>
        <w:ind w:firstLine="420" w:firstLineChars="200"/>
      </w:pPr>
      <w:r>
        <w:rPr>
          <w:rFonts w:hint="eastAsia"/>
          <w:color w:val="FF0000"/>
        </w:rPr>
        <w:t>密钥</w:t>
      </w:r>
      <w:r>
        <w:rPr>
          <w:rFonts w:hint="eastAsia"/>
        </w:rPr>
        <w:t>：key=</w:t>
      </w:r>
      <w:r>
        <w:t>umz4aea6g97skeect0jtxigvjkrimd0o</w:t>
      </w:r>
    </w:p>
    <w:p>
      <w:pPr>
        <w:ind w:firstLine="420" w:firstLineChars="200"/>
      </w:pPr>
      <w:r>
        <w:rPr>
          <w:rFonts w:hint="eastAsia"/>
          <w:color w:val="FF0000"/>
        </w:rPr>
        <w:t>待签名字符串</w:t>
      </w:r>
      <w:r>
        <w:rPr>
          <w:rFonts w:hint="eastAsia"/>
        </w:rPr>
        <w:t>：</w:t>
      </w:r>
    </w:p>
    <w:p>
      <w:pPr>
        <w:ind w:firstLine="400" w:firstLineChars="200"/>
        <w:rPr>
          <w:color w:val="000000"/>
        </w:rPr>
      </w:pPr>
      <w:r>
        <w:rPr>
          <w:rFonts w:ascii="Courier New" w:hAnsi="Courier New" w:eastAsia="宋体" w:cs="Courier New"/>
          <w:kern w:val="0"/>
          <w:sz w:val="20"/>
        </w:rPr>
        <w:t>orderNo</w:t>
      </w:r>
      <w:r>
        <w:rPr>
          <w:rFonts w:hint="eastAsia"/>
          <w:color w:val="000000"/>
        </w:rPr>
        <w:t>=</w:t>
      </w:r>
      <w:r>
        <w:rPr>
          <w:rFonts w:hint="eastAsia" w:ascii="Courier New" w:hAnsi="Courier New" w:eastAsia="宋体" w:cs="Courier New"/>
          <w:color w:val="000000"/>
          <w:kern w:val="0"/>
          <w:sz w:val="20"/>
        </w:rPr>
        <w:t>1400001</w:t>
      </w:r>
      <w:r>
        <w:rPr>
          <w:rFonts w:hint="eastAsia"/>
          <w:color w:val="000000"/>
        </w:rPr>
        <w:t>&amp;</w:t>
      </w:r>
      <w:r>
        <w:rPr>
          <w:rFonts w:hint="eastAsia" w:ascii="Verdana" w:hAnsi="Verdana"/>
          <w:sz w:val="18"/>
          <w:szCs w:val="18"/>
          <w:shd w:val="clear" w:color="auto" w:fill="FFFFFF"/>
        </w:rPr>
        <w:t xml:space="preserve"> jylxh</w:t>
      </w:r>
      <w:r>
        <w:rPr>
          <w:rFonts w:hint="eastAsia"/>
          <w:color w:val="000000"/>
        </w:rPr>
        <w:t>=</w:t>
      </w:r>
      <w:r>
        <w:rPr>
          <w:rFonts w:hint="eastAsia" w:ascii="Courier New" w:hAnsi="Courier New" w:eastAsia="宋体" w:cs="Courier New"/>
          <w:color w:val="000000"/>
          <w:kern w:val="0"/>
          <w:sz w:val="20"/>
        </w:rPr>
        <w:t>14090001</w:t>
      </w:r>
      <w:r>
        <w:rPr>
          <w:rFonts w:hint="eastAsia"/>
          <w:color w:val="000000"/>
        </w:rPr>
        <w:t>&amp;</w:t>
      </w:r>
      <w:r>
        <w:rPr>
          <w:rFonts w:hint="eastAsia" w:ascii="Courier New" w:hAnsi="Courier New" w:eastAsia="宋体" w:cs="Courier New"/>
          <w:color w:val="000000"/>
          <w:kern w:val="0"/>
          <w:sz w:val="20"/>
        </w:rPr>
        <w:t>xmpch=</w:t>
      </w:r>
      <w:r>
        <w:rPr>
          <w:rFonts w:hint="eastAsia" w:ascii="Arial" w:hAnsi="Arial" w:eastAsia="宋体" w:cs="Arial"/>
          <w:color w:val="000000"/>
          <w:kern w:val="0"/>
          <w:sz w:val="18"/>
          <w:szCs w:val="18"/>
        </w:rPr>
        <w:t>036-</w:t>
      </w:r>
      <w:r>
        <w:rPr>
          <w:rFonts w:ascii="Arial" w:hAnsi="Arial" w:eastAsia="宋体" w:cs="Arial"/>
          <w:color w:val="000000"/>
          <w:kern w:val="0"/>
          <w:sz w:val="18"/>
          <w:szCs w:val="18"/>
        </w:rPr>
        <w:t>2014010005</w:t>
      </w:r>
    </w:p>
    <w:p>
      <w:pPr>
        <w:ind w:firstLine="420" w:firstLineChars="200"/>
        <w:rPr>
          <w:color w:val="FF0000"/>
        </w:rPr>
      </w:pPr>
      <w:r>
        <w:rPr>
          <w:rFonts w:hint="eastAsia"/>
          <w:color w:val="FF0000"/>
        </w:rPr>
        <w:t>报文：</w:t>
      </w:r>
    </w:p>
    <w:p>
      <w:pPr>
        <w:ind w:firstLine="400" w:firstLineChars="20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ascii="Courier New" w:hAnsi="Courier New" w:eastAsia="宋体" w:cs="Courier New"/>
          <w:kern w:val="0"/>
          <w:sz w:val="20"/>
        </w:rPr>
        <w:t>orderNo</w:t>
      </w:r>
      <w:r>
        <w:rPr>
          <w:rFonts w:hint="eastAsia"/>
          <w:color w:val="000000"/>
        </w:rPr>
        <w:t>=</w:t>
      </w:r>
      <w:r>
        <w:rPr>
          <w:rFonts w:hint="eastAsia" w:ascii="Courier New" w:hAnsi="Courier New" w:eastAsia="宋体" w:cs="Courier New"/>
          <w:color w:val="000000"/>
          <w:kern w:val="0"/>
          <w:sz w:val="20"/>
        </w:rPr>
        <w:t>1400001</w:t>
      </w:r>
      <w:r>
        <w:rPr>
          <w:rFonts w:hint="eastAsia"/>
          <w:color w:val="000000"/>
        </w:rPr>
        <w:t>&amp;</w:t>
      </w:r>
      <w:r>
        <w:rPr>
          <w:rFonts w:hint="eastAsia" w:ascii="Verdana" w:hAnsi="Verdana"/>
          <w:sz w:val="18"/>
          <w:szCs w:val="18"/>
          <w:shd w:val="clear" w:color="auto" w:fill="FFFFFF"/>
        </w:rPr>
        <w:t xml:space="preserve"> jylxh</w:t>
      </w:r>
      <w:r>
        <w:rPr>
          <w:rFonts w:hint="eastAsia"/>
          <w:color w:val="000000"/>
        </w:rPr>
        <w:t>=</w:t>
      </w:r>
      <w:r>
        <w:rPr>
          <w:rFonts w:hint="eastAsia" w:ascii="Courier New" w:hAnsi="Courier New" w:eastAsia="宋体" w:cs="Courier New"/>
          <w:color w:val="000000"/>
          <w:kern w:val="0"/>
          <w:sz w:val="20"/>
        </w:rPr>
        <w:t>14090001</w:t>
      </w:r>
      <w:r>
        <w:rPr>
          <w:rFonts w:hint="eastAsia"/>
          <w:color w:val="000000"/>
        </w:rPr>
        <w:t>&amp;</w:t>
      </w:r>
      <w:r>
        <w:rPr>
          <w:rFonts w:hint="eastAsia" w:ascii="Courier New" w:hAnsi="Courier New" w:eastAsia="宋体" w:cs="Courier New"/>
          <w:color w:val="000000"/>
          <w:kern w:val="0"/>
          <w:sz w:val="20"/>
        </w:rPr>
        <w:t>xmpch=</w:t>
      </w:r>
      <w:r>
        <w:rPr>
          <w:rFonts w:hint="eastAsia" w:ascii="Arial" w:hAnsi="Arial" w:eastAsia="宋体" w:cs="Arial"/>
          <w:color w:val="000000"/>
          <w:kern w:val="0"/>
          <w:sz w:val="18"/>
          <w:szCs w:val="18"/>
        </w:rPr>
        <w:t>036-</w:t>
      </w:r>
      <w:r>
        <w:rPr>
          <w:rFonts w:ascii="Arial" w:hAnsi="Arial" w:eastAsia="宋体" w:cs="Arial"/>
          <w:color w:val="000000"/>
          <w:kern w:val="0"/>
          <w:sz w:val="18"/>
          <w:szCs w:val="18"/>
        </w:rPr>
        <w:t>2014010005</w:t>
      </w:r>
    </w:p>
    <w:p>
      <w:pPr>
        <w:ind w:firstLine="420" w:firstLineChars="200"/>
        <w:jc w:val="left"/>
        <w:rPr>
          <w:color w:val="FF0000"/>
        </w:rPr>
      </w:pPr>
      <w:r>
        <w:t>umz4aea6g97skeect0jtxigvjkrimd0o</w:t>
      </w:r>
    </w:p>
    <w:p>
      <w:pPr>
        <w:ind w:firstLine="420" w:firstLineChars="200"/>
        <w:rPr>
          <w:color w:val="FF0000"/>
        </w:rPr>
      </w:pPr>
      <w:r>
        <w:rPr>
          <w:rFonts w:hint="eastAsia"/>
          <w:color w:val="FF0000"/>
        </w:rPr>
        <w:t>签名：</w:t>
      </w:r>
      <w:r>
        <w:t>63195c85bd1754de205cf08b2baee492</w:t>
      </w:r>
    </w:p>
    <w:bookmarkEnd w:id="2"/>
    <w:bookmarkEnd w:id="3"/>
    <w:p>
      <w:r>
        <w:rPr>
          <w:rFonts w:hint="eastAsia"/>
        </w:rPr>
        <w:tab/>
      </w:r>
    </w:p>
    <w:p>
      <w:r>
        <w:rPr>
          <w:rFonts w:hint="eastAsia"/>
        </w:rPr>
        <w:t>测试查询地址：</w:t>
      </w:r>
      <w:r>
        <w:fldChar w:fldCharType="begin"/>
      </w:r>
      <w:r>
        <w:instrText xml:space="preserve"> HYPERLINK "http://gx1.szhtkj.com.cn/micro/OrderTradeJson.aspx" </w:instrText>
      </w:r>
      <w:r>
        <w:fldChar w:fldCharType="separate"/>
      </w:r>
      <w:r>
        <w:rPr>
          <w:rStyle w:val="12"/>
        </w:rPr>
        <w:t>http://</w:t>
      </w:r>
      <w:r>
        <w:rPr>
          <w:rStyle w:val="12"/>
          <w:rFonts w:hint="eastAsia"/>
          <w:lang w:val="en-US" w:eastAsia="zh-CN"/>
        </w:rPr>
        <w:t>192.168.8.250:8881</w:t>
      </w:r>
      <w:bookmarkStart w:id="4" w:name="_GoBack"/>
      <w:bookmarkEnd w:id="4"/>
      <w:r>
        <w:rPr>
          <w:rStyle w:val="12"/>
        </w:rPr>
        <w:t>/micro/OrderTradeJson.aspx</w:t>
      </w:r>
      <w:r>
        <w:rPr>
          <w:rStyle w:val="12"/>
        </w:rPr>
        <w:fldChar w:fldCharType="end"/>
      </w:r>
    </w:p>
    <w:p/>
    <w:p>
      <w:pPr>
        <w:jc w:val="left"/>
      </w:pPr>
      <w:r>
        <w:rPr>
          <w:rFonts w:hint="eastAsia"/>
        </w:rPr>
        <w:t>测试密钥：</w:t>
      </w:r>
      <w:r>
        <w:rPr>
          <w:rFonts w:hint="default"/>
          <w:lang/>
        </w:rPr>
        <w:t>bc18964056af38d32bc801abe3748373</w:t>
      </w:r>
    </w:p>
    <w:p>
      <w:pPr>
        <w:jc w:val="left"/>
        <w:rPr>
          <w:rFonts w:ascii="新宋体" w:hAnsi="新宋体" w:cs="新宋体"/>
          <w:color w:val="A31515"/>
          <w:kern w:val="0"/>
          <w:sz w:val="19"/>
          <w:szCs w:val="19"/>
        </w:rPr>
      </w:pPr>
      <w:r>
        <w:rPr>
          <w:rFonts w:hint="eastAsia"/>
        </w:rPr>
        <w:t>测试</w:t>
      </w:r>
      <w:r>
        <w:rPr>
          <w:rFonts w:hint="eastAsia"/>
          <w:sz w:val="24"/>
        </w:rPr>
        <w:t>支付平台项目批次号：TEST00001</w:t>
      </w:r>
    </w:p>
    <w:p/>
    <w:p>
      <w:r>
        <w:t>生产环境地址：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B70D82"/>
    <w:multiLevelType w:val="multilevel"/>
    <w:tmpl w:val="55B70D82"/>
    <w:lvl w:ilvl="0" w:tentative="0">
      <w:start w:val="1"/>
      <w:numFmt w:val="decimal"/>
      <w:pStyle w:val="2"/>
      <w:lvlText w:val="%1、"/>
      <w:lvlJc w:val="left"/>
      <w:pPr>
        <w:ind w:left="450" w:hanging="450"/>
      </w:pPr>
      <w:rPr>
        <w:rFonts w:hint="default" w:asciiTheme="minorHAnsi" w:hAnsiTheme="minorHAnsi" w:eastAsiaTheme="minorEastAsia" w:cstheme="minorBidi"/>
        <w:b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3974"/>
    <w:rsid w:val="0000654A"/>
    <w:rsid w:val="00010792"/>
    <w:rsid w:val="0006018C"/>
    <w:rsid w:val="00063735"/>
    <w:rsid w:val="0006578F"/>
    <w:rsid w:val="00072325"/>
    <w:rsid w:val="00073395"/>
    <w:rsid w:val="00090056"/>
    <w:rsid w:val="00093070"/>
    <w:rsid w:val="000A0D0A"/>
    <w:rsid w:val="000A5A6F"/>
    <w:rsid w:val="000B16CC"/>
    <w:rsid w:val="000C17E3"/>
    <w:rsid w:val="000D163B"/>
    <w:rsid w:val="000D1C88"/>
    <w:rsid w:val="000D46B6"/>
    <w:rsid w:val="000D5DAC"/>
    <w:rsid w:val="000E4580"/>
    <w:rsid w:val="000E4814"/>
    <w:rsid w:val="000E5162"/>
    <w:rsid w:val="000F3592"/>
    <w:rsid w:val="000F7917"/>
    <w:rsid w:val="0010288D"/>
    <w:rsid w:val="0010297F"/>
    <w:rsid w:val="0010310B"/>
    <w:rsid w:val="001109D1"/>
    <w:rsid w:val="00112013"/>
    <w:rsid w:val="00112090"/>
    <w:rsid w:val="00114CE3"/>
    <w:rsid w:val="00120C88"/>
    <w:rsid w:val="001225AB"/>
    <w:rsid w:val="001333B2"/>
    <w:rsid w:val="00141F9A"/>
    <w:rsid w:val="00162C6E"/>
    <w:rsid w:val="00170E1B"/>
    <w:rsid w:val="00185D6C"/>
    <w:rsid w:val="00197677"/>
    <w:rsid w:val="001A595F"/>
    <w:rsid w:val="001B005D"/>
    <w:rsid w:val="001B7ADE"/>
    <w:rsid w:val="001C6A66"/>
    <w:rsid w:val="001D3FAF"/>
    <w:rsid w:val="001D4419"/>
    <w:rsid w:val="001F30C5"/>
    <w:rsid w:val="001F4B80"/>
    <w:rsid w:val="001F4F18"/>
    <w:rsid w:val="0023130F"/>
    <w:rsid w:val="0023247D"/>
    <w:rsid w:val="002532FF"/>
    <w:rsid w:val="00253E09"/>
    <w:rsid w:val="00267CB4"/>
    <w:rsid w:val="0027441A"/>
    <w:rsid w:val="00282C80"/>
    <w:rsid w:val="00283A5D"/>
    <w:rsid w:val="00287737"/>
    <w:rsid w:val="002A2D18"/>
    <w:rsid w:val="002B3080"/>
    <w:rsid w:val="002B7B83"/>
    <w:rsid w:val="002C1F8C"/>
    <w:rsid w:val="002C434A"/>
    <w:rsid w:val="002C463D"/>
    <w:rsid w:val="002C7F33"/>
    <w:rsid w:val="002D1444"/>
    <w:rsid w:val="002D2FD0"/>
    <w:rsid w:val="002D394F"/>
    <w:rsid w:val="002D5CDC"/>
    <w:rsid w:val="002F4F71"/>
    <w:rsid w:val="002F5AC7"/>
    <w:rsid w:val="002F6B46"/>
    <w:rsid w:val="003058A6"/>
    <w:rsid w:val="0033079F"/>
    <w:rsid w:val="00336F1D"/>
    <w:rsid w:val="003432BC"/>
    <w:rsid w:val="003434E8"/>
    <w:rsid w:val="0034683F"/>
    <w:rsid w:val="00356238"/>
    <w:rsid w:val="00363A8D"/>
    <w:rsid w:val="00374514"/>
    <w:rsid w:val="00380F75"/>
    <w:rsid w:val="00386C07"/>
    <w:rsid w:val="00390422"/>
    <w:rsid w:val="00390E26"/>
    <w:rsid w:val="003A05B4"/>
    <w:rsid w:val="003A2F1D"/>
    <w:rsid w:val="003A4FEF"/>
    <w:rsid w:val="003A77B9"/>
    <w:rsid w:val="003B1A8E"/>
    <w:rsid w:val="003C0D14"/>
    <w:rsid w:val="003C452A"/>
    <w:rsid w:val="003D2177"/>
    <w:rsid w:val="003D3FF7"/>
    <w:rsid w:val="003E0968"/>
    <w:rsid w:val="003E33BF"/>
    <w:rsid w:val="003E50A8"/>
    <w:rsid w:val="003F4B38"/>
    <w:rsid w:val="0040504B"/>
    <w:rsid w:val="0040564A"/>
    <w:rsid w:val="00411EDE"/>
    <w:rsid w:val="00413C66"/>
    <w:rsid w:val="00413E21"/>
    <w:rsid w:val="004315F2"/>
    <w:rsid w:val="00433536"/>
    <w:rsid w:val="00444271"/>
    <w:rsid w:val="0045036A"/>
    <w:rsid w:val="00462B05"/>
    <w:rsid w:val="00467A7E"/>
    <w:rsid w:val="00475AF8"/>
    <w:rsid w:val="00482910"/>
    <w:rsid w:val="004847FA"/>
    <w:rsid w:val="004A20EE"/>
    <w:rsid w:val="004B3EF6"/>
    <w:rsid w:val="004D22D4"/>
    <w:rsid w:val="004E2B36"/>
    <w:rsid w:val="004F5EA6"/>
    <w:rsid w:val="004F7435"/>
    <w:rsid w:val="00506D75"/>
    <w:rsid w:val="00510D91"/>
    <w:rsid w:val="00520F75"/>
    <w:rsid w:val="00527B0C"/>
    <w:rsid w:val="00536F06"/>
    <w:rsid w:val="00554B6B"/>
    <w:rsid w:val="00554EA4"/>
    <w:rsid w:val="00562EFA"/>
    <w:rsid w:val="005707ED"/>
    <w:rsid w:val="00572239"/>
    <w:rsid w:val="00586152"/>
    <w:rsid w:val="005C597B"/>
    <w:rsid w:val="005C7349"/>
    <w:rsid w:val="005E4312"/>
    <w:rsid w:val="005F0243"/>
    <w:rsid w:val="005F5298"/>
    <w:rsid w:val="00605B35"/>
    <w:rsid w:val="0061497C"/>
    <w:rsid w:val="00616525"/>
    <w:rsid w:val="0061679B"/>
    <w:rsid w:val="0062413C"/>
    <w:rsid w:val="00626D68"/>
    <w:rsid w:val="006331EC"/>
    <w:rsid w:val="00637B63"/>
    <w:rsid w:val="00652BAA"/>
    <w:rsid w:val="00654292"/>
    <w:rsid w:val="00665885"/>
    <w:rsid w:val="00680ED1"/>
    <w:rsid w:val="0068320E"/>
    <w:rsid w:val="00684C0E"/>
    <w:rsid w:val="00687BC3"/>
    <w:rsid w:val="0069376E"/>
    <w:rsid w:val="006A13DF"/>
    <w:rsid w:val="006A1433"/>
    <w:rsid w:val="006C0028"/>
    <w:rsid w:val="006E3C7D"/>
    <w:rsid w:val="006E5D84"/>
    <w:rsid w:val="006F3803"/>
    <w:rsid w:val="00703A7E"/>
    <w:rsid w:val="007060B7"/>
    <w:rsid w:val="00736C76"/>
    <w:rsid w:val="007635B6"/>
    <w:rsid w:val="00773C8E"/>
    <w:rsid w:val="00796843"/>
    <w:rsid w:val="007A45AC"/>
    <w:rsid w:val="007B44C9"/>
    <w:rsid w:val="007D1731"/>
    <w:rsid w:val="007D49B9"/>
    <w:rsid w:val="007D79EF"/>
    <w:rsid w:val="00806508"/>
    <w:rsid w:val="00807F88"/>
    <w:rsid w:val="0082031A"/>
    <w:rsid w:val="0082401E"/>
    <w:rsid w:val="008241DA"/>
    <w:rsid w:val="00827FD3"/>
    <w:rsid w:val="0083172D"/>
    <w:rsid w:val="0083217D"/>
    <w:rsid w:val="00840A04"/>
    <w:rsid w:val="00847644"/>
    <w:rsid w:val="00854103"/>
    <w:rsid w:val="00855C32"/>
    <w:rsid w:val="00873746"/>
    <w:rsid w:val="00875536"/>
    <w:rsid w:val="00876080"/>
    <w:rsid w:val="008A1863"/>
    <w:rsid w:val="008B1F6E"/>
    <w:rsid w:val="008C4847"/>
    <w:rsid w:val="008D6C73"/>
    <w:rsid w:val="008F5E45"/>
    <w:rsid w:val="009108F1"/>
    <w:rsid w:val="00911AC8"/>
    <w:rsid w:val="00920156"/>
    <w:rsid w:val="00935236"/>
    <w:rsid w:val="009420A7"/>
    <w:rsid w:val="00942F6D"/>
    <w:rsid w:val="00946187"/>
    <w:rsid w:val="00952C26"/>
    <w:rsid w:val="0095749A"/>
    <w:rsid w:val="00961BA7"/>
    <w:rsid w:val="0096437B"/>
    <w:rsid w:val="00966561"/>
    <w:rsid w:val="00980756"/>
    <w:rsid w:val="0098183B"/>
    <w:rsid w:val="00982A76"/>
    <w:rsid w:val="009924CC"/>
    <w:rsid w:val="0099798B"/>
    <w:rsid w:val="009A00D8"/>
    <w:rsid w:val="009A0A48"/>
    <w:rsid w:val="009A1016"/>
    <w:rsid w:val="009A24FA"/>
    <w:rsid w:val="009A6DCD"/>
    <w:rsid w:val="009B1E27"/>
    <w:rsid w:val="009B2080"/>
    <w:rsid w:val="009C7767"/>
    <w:rsid w:val="009D0313"/>
    <w:rsid w:val="009D0621"/>
    <w:rsid w:val="009E0544"/>
    <w:rsid w:val="009E5E22"/>
    <w:rsid w:val="009F73F5"/>
    <w:rsid w:val="00A0295E"/>
    <w:rsid w:val="00A03C00"/>
    <w:rsid w:val="00A07663"/>
    <w:rsid w:val="00A207AE"/>
    <w:rsid w:val="00A27083"/>
    <w:rsid w:val="00A272DC"/>
    <w:rsid w:val="00A311F8"/>
    <w:rsid w:val="00A53B3B"/>
    <w:rsid w:val="00A6497D"/>
    <w:rsid w:val="00A667B3"/>
    <w:rsid w:val="00A7579A"/>
    <w:rsid w:val="00A85149"/>
    <w:rsid w:val="00A90977"/>
    <w:rsid w:val="00A916E5"/>
    <w:rsid w:val="00AA6842"/>
    <w:rsid w:val="00AA7EAE"/>
    <w:rsid w:val="00AC7B8D"/>
    <w:rsid w:val="00AE653E"/>
    <w:rsid w:val="00AE7899"/>
    <w:rsid w:val="00AF4CF3"/>
    <w:rsid w:val="00B00763"/>
    <w:rsid w:val="00B03E81"/>
    <w:rsid w:val="00B2020E"/>
    <w:rsid w:val="00B33C03"/>
    <w:rsid w:val="00B36BCD"/>
    <w:rsid w:val="00B44590"/>
    <w:rsid w:val="00B446B5"/>
    <w:rsid w:val="00B664DC"/>
    <w:rsid w:val="00B67C14"/>
    <w:rsid w:val="00B67E5A"/>
    <w:rsid w:val="00B90EB2"/>
    <w:rsid w:val="00B94610"/>
    <w:rsid w:val="00B94DB1"/>
    <w:rsid w:val="00B95A03"/>
    <w:rsid w:val="00BA399E"/>
    <w:rsid w:val="00BA417A"/>
    <w:rsid w:val="00BB76FB"/>
    <w:rsid w:val="00BC16D6"/>
    <w:rsid w:val="00BD09BD"/>
    <w:rsid w:val="00BD263E"/>
    <w:rsid w:val="00BD2BF2"/>
    <w:rsid w:val="00BD33C7"/>
    <w:rsid w:val="00BE3AB4"/>
    <w:rsid w:val="00BF2059"/>
    <w:rsid w:val="00BF7A1B"/>
    <w:rsid w:val="00C139F4"/>
    <w:rsid w:val="00C1632F"/>
    <w:rsid w:val="00C23157"/>
    <w:rsid w:val="00C376CC"/>
    <w:rsid w:val="00C45D8E"/>
    <w:rsid w:val="00C52014"/>
    <w:rsid w:val="00C54A33"/>
    <w:rsid w:val="00C659BB"/>
    <w:rsid w:val="00C718B4"/>
    <w:rsid w:val="00C765A0"/>
    <w:rsid w:val="00C80CB9"/>
    <w:rsid w:val="00C9085D"/>
    <w:rsid w:val="00C928E6"/>
    <w:rsid w:val="00C976A5"/>
    <w:rsid w:val="00CA1C58"/>
    <w:rsid w:val="00CA2609"/>
    <w:rsid w:val="00CB1BDA"/>
    <w:rsid w:val="00CC200C"/>
    <w:rsid w:val="00CD3EF1"/>
    <w:rsid w:val="00CE0613"/>
    <w:rsid w:val="00CF2D3B"/>
    <w:rsid w:val="00CF719D"/>
    <w:rsid w:val="00CF7663"/>
    <w:rsid w:val="00CF7F33"/>
    <w:rsid w:val="00D03A07"/>
    <w:rsid w:val="00D13D89"/>
    <w:rsid w:val="00D13EEF"/>
    <w:rsid w:val="00D228D9"/>
    <w:rsid w:val="00D3272E"/>
    <w:rsid w:val="00D41882"/>
    <w:rsid w:val="00D50D36"/>
    <w:rsid w:val="00D50ECE"/>
    <w:rsid w:val="00D616F5"/>
    <w:rsid w:val="00D7149A"/>
    <w:rsid w:val="00D91FB4"/>
    <w:rsid w:val="00DB45A5"/>
    <w:rsid w:val="00DC159C"/>
    <w:rsid w:val="00DC4211"/>
    <w:rsid w:val="00DD17B8"/>
    <w:rsid w:val="00DD3F4D"/>
    <w:rsid w:val="00DE56E1"/>
    <w:rsid w:val="00DE6DBA"/>
    <w:rsid w:val="00DF0373"/>
    <w:rsid w:val="00E01B68"/>
    <w:rsid w:val="00E0202E"/>
    <w:rsid w:val="00E11233"/>
    <w:rsid w:val="00E11CBC"/>
    <w:rsid w:val="00E14A22"/>
    <w:rsid w:val="00E166C6"/>
    <w:rsid w:val="00E217B4"/>
    <w:rsid w:val="00E331A1"/>
    <w:rsid w:val="00E3413B"/>
    <w:rsid w:val="00E34B52"/>
    <w:rsid w:val="00E526FB"/>
    <w:rsid w:val="00E62BAF"/>
    <w:rsid w:val="00E63A59"/>
    <w:rsid w:val="00E7334E"/>
    <w:rsid w:val="00E846A4"/>
    <w:rsid w:val="00E97B0C"/>
    <w:rsid w:val="00EA1676"/>
    <w:rsid w:val="00EA240B"/>
    <w:rsid w:val="00EB6B88"/>
    <w:rsid w:val="00EB6D15"/>
    <w:rsid w:val="00EC1790"/>
    <w:rsid w:val="00EC3768"/>
    <w:rsid w:val="00EC6214"/>
    <w:rsid w:val="00ED0F16"/>
    <w:rsid w:val="00ED1C24"/>
    <w:rsid w:val="00ED3904"/>
    <w:rsid w:val="00ED41F2"/>
    <w:rsid w:val="00EE0D24"/>
    <w:rsid w:val="00EE0D59"/>
    <w:rsid w:val="00EE4024"/>
    <w:rsid w:val="00EE5FFD"/>
    <w:rsid w:val="00EF0161"/>
    <w:rsid w:val="00EF2167"/>
    <w:rsid w:val="00F006E6"/>
    <w:rsid w:val="00F0347C"/>
    <w:rsid w:val="00F0435E"/>
    <w:rsid w:val="00F07F80"/>
    <w:rsid w:val="00F2675E"/>
    <w:rsid w:val="00F32025"/>
    <w:rsid w:val="00F34583"/>
    <w:rsid w:val="00F41963"/>
    <w:rsid w:val="00F46997"/>
    <w:rsid w:val="00F50654"/>
    <w:rsid w:val="00F51C15"/>
    <w:rsid w:val="00F55AE5"/>
    <w:rsid w:val="00F55D33"/>
    <w:rsid w:val="00F56A92"/>
    <w:rsid w:val="00F61150"/>
    <w:rsid w:val="00F65CBB"/>
    <w:rsid w:val="00F76CAB"/>
    <w:rsid w:val="00F76ECE"/>
    <w:rsid w:val="00F85F1E"/>
    <w:rsid w:val="00F86229"/>
    <w:rsid w:val="00F90A32"/>
    <w:rsid w:val="00F9186B"/>
    <w:rsid w:val="00FA62AA"/>
    <w:rsid w:val="00FB17C7"/>
    <w:rsid w:val="00FB2FD1"/>
    <w:rsid w:val="00FB4A07"/>
    <w:rsid w:val="00FB6165"/>
    <w:rsid w:val="00FB652C"/>
    <w:rsid w:val="00FC2153"/>
    <w:rsid w:val="00FC3B8F"/>
    <w:rsid w:val="00FC43F3"/>
    <w:rsid w:val="00FC6642"/>
    <w:rsid w:val="00FD28CA"/>
    <w:rsid w:val="00FD40F9"/>
    <w:rsid w:val="00FD6AAA"/>
    <w:rsid w:val="00FF226E"/>
    <w:rsid w:val="01EC0334"/>
    <w:rsid w:val="03826756"/>
    <w:rsid w:val="04510922"/>
    <w:rsid w:val="045B70AB"/>
    <w:rsid w:val="09393FBB"/>
    <w:rsid w:val="18D53262"/>
    <w:rsid w:val="223A6EDC"/>
    <w:rsid w:val="23A317BB"/>
    <w:rsid w:val="269F02CF"/>
    <w:rsid w:val="34746232"/>
    <w:rsid w:val="3E432AAE"/>
    <w:rsid w:val="45424958"/>
    <w:rsid w:val="4DC3497B"/>
    <w:rsid w:val="59335C0C"/>
    <w:rsid w:val="62233ED9"/>
    <w:rsid w:val="697B646C"/>
    <w:rsid w:val="7A0B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8"/>
    <w:qFormat/>
    <w:uiPriority w:val="9"/>
    <w:pPr>
      <w:numPr>
        <w:ilvl w:val="0"/>
        <w:numId w:val="1"/>
      </w:numPr>
      <w:ind w:firstLine="0" w:firstLineChars="0"/>
      <w:outlineLvl w:val="0"/>
    </w:pPr>
    <w:rPr>
      <w:b/>
      <w:sz w:val="28"/>
      <w:szCs w:val="28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Document Map"/>
    <w:basedOn w:val="1"/>
    <w:link w:val="20"/>
    <w:semiHidden/>
    <w:unhideWhenUsed/>
    <w:uiPriority w:val="99"/>
    <w:rPr>
      <w:rFonts w:ascii="宋体" w:eastAsia="宋体"/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1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FollowedHyperlink"/>
    <w:basedOn w:val="10"/>
    <w:semiHidden/>
    <w:unhideWhenUsed/>
    <w:uiPriority w:val="99"/>
    <w:rPr>
      <w:color w:val="800080" w:themeColor="followedHyperlink"/>
      <w:u w:val="single"/>
    </w:rPr>
  </w:style>
  <w:style w:type="character" w:styleId="12">
    <w:name w:val="Hyperlink"/>
    <w:basedOn w:val="10"/>
    <w:unhideWhenUsed/>
    <w:uiPriority w:val="99"/>
    <w:rPr>
      <w:color w:val="0000FF"/>
      <w:u w:val="single"/>
    </w:rPr>
  </w:style>
  <w:style w:type="character" w:customStyle="1" w:styleId="13">
    <w:name w:val="页眉 Char"/>
    <w:basedOn w:val="10"/>
    <w:link w:val="7"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uiPriority w:val="99"/>
    <w:rPr>
      <w:sz w:val="18"/>
      <w:szCs w:val="18"/>
    </w:rPr>
  </w:style>
  <w:style w:type="character" w:customStyle="1" w:styleId="15">
    <w:name w:val="webkit-html-tag"/>
    <w:basedOn w:val="10"/>
    <w:uiPriority w:val="0"/>
  </w:style>
  <w:style w:type="character" w:customStyle="1" w:styleId="16">
    <w:name w:val="text"/>
    <w:basedOn w:val="10"/>
    <w:uiPriority w:val="0"/>
  </w:style>
  <w:style w:type="paragraph" w:customStyle="1" w:styleId="17">
    <w:name w:val="Default"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kern w:val="0"/>
      <w:sz w:val="24"/>
      <w:szCs w:val="24"/>
      <w:lang w:val="en-US" w:eastAsia="zh-CN" w:bidi="ar-SA"/>
    </w:rPr>
  </w:style>
  <w:style w:type="character" w:customStyle="1" w:styleId="18">
    <w:name w:val="标题 1 Char"/>
    <w:basedOn w:val="10"/>
    <w:link w:val="2"/>
    <w:uiPriority w:val="9"/>
    <w:rPr>
      <w:rFonts w:ascii="Calibri" w:hAnsi="Calibri" w:eastAsia="宋体" w:cs="Times New Roman"/>
      <w:b/>
      <w:sz w:val="28"/>
      <w:szCs w:val="28"/>
    </w:rPr>
  </w:style>
  <w:style w:type="character" w:customStyle="1" w:styleId="19">
    <w:name w:val="标题 2 Char"/>
    <w:basedOn w:val="10"/>
    <w:link w:val="4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文档结构图 Char"/>
    <w:basedOn w:val="10"/>
    <w:link w:val="5"/>
    <w:semiHidden/>
    <w:uiPriority w:val="99"/>
    <w:rPr>
      <w:rFonts w:ascii="宋体" w:eastAsia="宋体"/>
      <w:sz w:val="18"/>
      <w:szCs w:val="18"/>
    </w:rPr>
  </w:style>
  <w:style w:type="character" w:customStyle="1" w:styleId="21">
    <w:name w:val="HTML 预设格式 Char"/>
    <w:basedOn w:val="10"/>
    <w:link w:val="8"/>
    <w:semiHidden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1130</Words>
  <Characters>3364</Characters>
  <Lines>27</Lines>
  <Paragraphs>7</Paragraphs>
  <TotalTime>1779</TotalTime>
  <ScaleCrop>false</ScaleCrop>
  <LinksUpToDate>false</LinksUpToDate>
  <CharactersWithSpaces>3472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2014-02-18T06:55:00Z</dcterms:created>
  <dc:creator>张博</dc:creator>
  <cp:lastModifiedBy>清风</cp:lastModifiedBy>
  <dcterms:modified xsi:type="dcterms:W3CDTF">2022-04-20T11:06:34Z</dcterms:modified>
  <cp:revision>534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06EA5FD685494CE7B8A3B827D211DC90</vt:lpwstr>
  </property>
</Properties>
</file>